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9C" w:rsidRPr="00AE4061" w:rsidRDefault="003E0B9C" w:rsidP="003E0B9C">
      <w:pPr>
        <w:shd w:val="clear" w:color="auto" w:fill="FFFFFF"/>
        <w:spacing w:before="285" w:after="285" w:line="240" w:lineRule="auto"/>
        <w:jc w:val="center"/>
        <w:outlineLvl w:val="2"/>
        <w:rPr>
          <w:rFonts w:ascii="Times New Roman" w:eastAsia="Times New Roman" w:hAnsi="Times New Roman" w:cs="Times New Roman"/>
          <w:b/>
          <w:bCs/>
          <w:sz w:val="32"/>
          <w:szCs w:val="32"/>
          <w:lang w:eastAsia="ru-RU"/>
        </w:rPr>
      </w:pPr>
      <w:bookmarkStart w:id="0" w:name="_GoBack"/>
      <w:bookmarkEnd w:id="0"/>
      <w:r w:rsidRPr="00AE4061">
        <w:rPr>
          <w:rFonts w:ascii="Times New Roman" w:eastAsia="Times New Roman" w:hAnsi="Times New Roman" w:cs="Times New Roman"/>
          <w:b/>
          <w:bCs/>
          <w:sz w:val="32"/>
          <w:szCs w:val="32"/>
          <w:lang w:eastAsia="ru-RU"/>
        </w:rPr>
        <w:t>Ядовитые комнатные растения</w:t>
      </w:r>
    </w:p>
    <w:p w:rsidR="003E0B9C" w:rsidRPr="003E0B9C" w:rsidRDefault="003E0B9C" w:rsidP="003E0B9C">
      <w:pPr>
        <w:shd w:val="clear" w:color="auto" w:fill="FFFFFF"/>
        <w:spacing w:before="180" w:after="180" w:line="240" w:lineRule="auto"/>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Комнатные растений в природе насчитывается порядка 10 тысяч видов ядовитых растений, и многие из них украшают наши квартиры и офисы.</w:t>
      </w:r>
    </w:p>
    <w:p w:rsidR="003E0B9C" w:rsidRPr="003E0B9C" w:rsidRDefault="003E0B9C" w:rsidP="003E0B9C">
      <w:pPr>
        <w:shd w:val="clear" w:color="auto" w:fill="FFFFFF"/>
        <w:spacing w:before="180" w:after="180" w:line="240" w:lineRule="auto"/>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У каждого из нас дома стоят горшочки с какими-нибудь растениями. И чем больше зелени, тем наше «гнездышко» становится уютнее. Но часто хозяек интересует только внешний вид растения – главное чтобы красивое было. Многие из нас не знают даже названия цветов, а ведь некоторые комнатные растения могут быть ядовитыми.</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К ядовитым комнатным растениям относятся те, которые при отрыве листа или повреждении стебля выделяют белое молочко, так называемые молочаи.</w:t>
      </w:r>
    </w:p>
    <w:p w:rsidR="003E0B9C" w:rsidRPr="003E0B9C" w:rsidRDefault="003E0B9C" w:rsidP="003E0B9C">
      <w:pPr>
        <w:shd w:val="clear" w:color="auto" w:fill="FFFFFF"/>
        <w:spacing w:before="180" w:after="180" w:line="240" w:lineRule="auto"/>
        <w:jc w:val="center"/>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 name="Рисунок 1" descr="http://detsadik45.ru/images/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ik45.ru/images/0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269365" cy="1380490"/>
            <wp:effectExtent l="0" t="0" r="6985" b="0"/>
            <wp:docPr id="2" name="Рисунок 2" descr="http://detsadik45.ru/images/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ik45.ru/images/01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936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3" name="Рисунок 3" descr="http://detsadik45.ru/images/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ik45.ru/images/01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106805" cy="1473835"/>
            <wp:effectExtent l="0" t="0" r="0" b="0"/>
            <wp:docPr id="4" name="Рисунок 4" descr="http://detsadik45.ru/images/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adik45.ru/images/01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6805" cy="1473835"/>
                    </a:xfrm>
                    <a:prstGeom prst="rect">
                      <a:avLst/>
                    </a:prstGeom>
                    <a:noFill/>
                    <a:ln>
                      <a:noFill/>
                    </a:ln>
                  </pic:spPr>
                </pic:pic>
              </a:graphicData>
            </a:graphic>
          </wp:inline>
        </w:drawing>
      </w:r>
    </w:p>
    <w:p w:rsidR="003E0B9C" w:rsidRPr="003E0B9C" w:rsidRDefault="003E0B9C" w:rsidP="003E0B9C">
      <w:pPr>
        <w:shd w:val="clear" w:color="auto" w:fill="FFFFFF"/>
        <w:spacing w:before="285" w:after="285" w:line="240" w:lineRule="auto"/>
        <w:jc w:val="center"/>
        <w:outlineLvl w:val="2"/>
        <w:rPr>
          <w:rFonts w:ascii="Times New Roman" w:eastAsia="Times New Roman" w:hAnsi="Times New Roman" w:cs="Times New Roman"/>
          <w:b/>
          <w:bCs/>
          <w:color w:val="6E6553"/>
          <w:sz w:val="24"/>
          <w:szCs w:val="24"/>
          <w:lang w:eastAsia="ru-RU"/>
        </w:rPr>
      </w:pPr>
      <w:r w:rsidRPr="003E0B9C">
        <w:rPr>
          <w:rFonts w:ascii="Times New Roman" w:eastAsia="Times New Roman" w:hAnsi="Times New Roman" w:cs="Times New Roman"/>
          <w:b/>
          <w:bCs/>
          <w:color w:val="6E6553"/>
          <w:sz w:val="24"/>
          <w:szCs w:val="24"/>
          <w:lang w:eastAsia="ru-RU"/>
        </w:rPr>
        <w:t>Чем опасны ядовитые комнатные растения</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Вещества, содержащиеся в ядовитых растениях, при контакте могут вызвать сильное </w:t>
      </w:r>
      <w:r w:rsidRPr="003E0B9C">
        <w:rPr>
          <w:rFonts w:ascii="Times New Roman" w:eastAsia="Times New Roman" w:hAnsi="Times New Roman" w:cs="Times New Roman"/>
          <w:i/>
          <w:iCs/>
          <w:color w:val="2F2B23"/>
          <w:sz w:val="24"/>
          <w:szCs w:val="24"/>
          <w:lang w:eastAsia="ru-RU"/>
        </w:rPr>
        <w:t>раздражение кожи или даже отравление.</w:t>
      </w:r>
      <w:r w:rsidRPr="003E0B9C">
        <w:rPr>
          <w:rFonts w:ascii="Times New Roman" w:eastAsia="Times New Roman" w:hAnsi="Times New Roman" w:cs="Times New Roman"/>
          <w:color w:val="2F2B23"/>
          <w:sz w:val="24"/>
          <w:szCs w:val="24"/>
          <w:lang w:eastAsia="ru-RU"/>
        </w:rPr>
        <w:t> Поэтому ухаживать за такими растениями необходимо в резиновых перчатках. Особенно внимательным нужно быть в случае пересадки растения. При этом необходимо следить, чтобы сок растения не попал в рот, глаза или ранку.</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Опасность возрастает, когда в доме есть маленькие дети или домашние животные. Ядовитые растения не должны быть доступны ребенку, ведь малыш может запросто отломить листик растения, да еще и попробовать его на вкус.</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Домашние животные (кошки, собаки, хомяки) также могут попробовать на вкус комнатное растение. Особенно это касается кошек, которые, как известно, любят пожевать молодые листочки растения. Не равнодушны к зелени и домашние птицы (попугаи, канарейки и др.) Чтобы с домашним любимцем не случилось беды, необходимо тщательно пересмотреть свою коллекцию комнатных растений.</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Особенно привлекают птиц и животных яркие плоды растений семейства пасленовых (</w:t>
      </w:r>
      <w:r w:rsidRPr="003E0B9C">
        <w:rPr>
          <w:rFonts w:ascii="Times New Roman" w:eastAsia="Times New Roman" w:hAnsi="Times New Roman" w:cs="Times New Roman"/>
          <w:color w:val="2F2B23"/>
          <w:sz w:val="24"/>
          <w:szCs w:val="24"/>
          <w:u w:val="single"/>
          <w:lang w:eastAsia="ru-RU"/>
        </w:rPr>
        <w:t xml:space="preserve">декоративный перец, </w:t>
      </w:r>
      <w:proofErr w:type="spellStart"/>
      <w:r w:rsidRPr="003E0B9C">
        <w:rPr>
          <w:rFonts w:ascii="Times New Roman" w:eastAsia="Times New Roman" w:hAnsi="Times New Roman" w:cs="Times New Roman"/>
          <w:color w:val="2F2B23"/>
          <w:sz w:val="24"/>
          <w:szCs w:val="24"/>
          <w:u w:val="single"/>
          <w:lang w:eastAsia="ru-RU"/>
        </w:rPr>
        <w:t>соландра</w:t>
      </w:r>
      <w:proofErr w:type="spellEnd"/>
      <w:r w:rsidRPr="003E0B9C">
        <w:rPr>
          <w:rFonts w:ascii="Times New Roman" w:eastAsia="Times New Roman" w:hAnsi="Times New Roman" w:cs="Times New Roman"/>
          <w:color w:val="2F2B23"/>
          <w:sz w:val="24"/>
          <w:szCs w:val="24"/>
          <w:u w:val="single"/>
          <w:lang w:eastAsia="ru-RU"/>
        </w:rPr>
        <w:t xml:space="preserve">, </w:t>
      </w:r>
      <w:proofErr w:type="spellStart"/>
      <w:r w:rsidRPr="003E0B9C">
        <w:rPr>
          <w:rFonts w:ascii="Times New Roman" w:eastAsia="Times New Roman" w:hAnsi="Times New Roman" w:cs="Times New Roman"/>
          <w:color w:val="2F2B23"/>
          <w:sz w:val="24"/>
          <w:szCs w:val="24"/>
          <w:u w:val="single"/>
          <w:lang w:eastAsia="ru-RU"/>
        </w:rPr>
        <w:t>брунфельзия</w:t>
      </w:r>
      <w:proofErr w:type="spellEnd"/>
      <w:r w:rsidRPr="003E0B9C">
        <w:rPr>
          <w:rFonts w:ascii="Times New Roman" w:eastAsia="Times New Roman" w:hAnsi="Times New Roman" w:cs="Times New Roman"/>
          <w:color w:val="2F2B23"/>
          <w:sz w:val="24"/>
          <w:szCs w:val="24"/>
          <w:u w:val="single"/>
          <w:lang w:eastAsia="ru-RU"/>
        </w:rPr>
        <w:t xml:space="preserve"> и др.</w:t>
      </w:r>
      <w:r w:rsidRPr="003E0B9C">
        <w:rPr>
          <w:rFonts w:ascii="Times New Roman" w:eastAsia="Times New Roman" w:hAnsi="Times New Roman" w:cs="Times New Roman"/>
          <w:color w:val="2F2B23"/>
          <w:sz w:val="24"/>
          <w:szCs w:val="24"/>
          <w:lang w:eastAsia="ru-RU"/>
        </w:rPr>
        <w:t>), которые также являются ядовитыми.</w:t>
      </w:r>
    </w:p>
    <w:p w:rsidR="003E0B9C" w:rsidRPr="003E0B9C" w:rsidRDefault="003E0B9C" w:rsidP="003E0B9C">
      <w:pPr>
        <w:shd w:val="clear" w:color="auto" w:fill="FFFFFF"/>
        <w:spacing w:before="180" w:after="180" w:line="240" w:lineRule="auto"/>
        <w:jc w:val="center"/>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5" name="Рисунок 5" descr="http://detsadik45.ru/images/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adik45.ru/images/0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6" name="Рисунок 6" descr="http://detsadik45.ru/images/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adik45.ru/images/01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lastRenderedPageBreak/>
        <w:t>Также комнатные растения таят в себе опасность, когда в доме есть человек, склонный к </w:t>
      </w:r>
      <w:r w:rsidRPr="003E0B9C">
        <w:rPr>
          <w:rFonts w:ascii="Times New Roman" w:eastAsia="Times New Roman" w:hAnsi="Times New Roman" w:cs="Times New Roman"/>
          <w:i/>
          <w:iCs/>
          <w:color w:val="2F2B23"/>
          <w:sz w:val="24"/>
          <w:szCs w:val="24"/>
          <w:u w:val="single"/>
          <w:lang w:eastAsia="ru-RU"/>
        </w:rPr>
        <w:t>аллергии</w:t>
      </w:r>
      <w:r w:rsidRPr="003E0B9C">
        <w:rPr>
          <w:rFonts w:ascii="Times New Roman" w:eastAsia="Times New Roman" w:hAnsi="Times New Roman" w:cs="Times New Roman"/>
          <w:i/>
          <w:iCs/>
          <w:color w:val="2F2B23"/>
          <w:sz w:val="24"/>
          <w:szCs w:val="24"/>
          <w:lang w:eastAsia="ru-RU"/>
        </w:rPr>
        <w:t>.</w:t>
      </w:r>
      <w:r w:rsidRPr="003E0B9C">
        <w:rPr>
          <w:rFonts w:ascii="Times New Roman" w:eastAsia="Times New Roman" w:hAnsi="Times New Roman" w:cs="Times New Roman"/>
          <w:color w:val="2F2B23"/>
          <w:sz w:val="24"/>
          <w:szCs w:val="24"/>
          <w:lang w:eastAsia="ru-RU"/>
        </w:rPr>
        <w:t> Некоторые, казалось бы, безобидные комнатные растения, выделяют вещества, которые могут вызвать аллергию. Такие комнатные растения опасны для аллергиков, особенно опасна их пыльца во время цветения. К таким растениям относятся </w:t>
      </w:r>
      <w:r w:rsidRPr="003E0B9C">
        <w:rPr>
          <w:rFonts w:ascii="Times New Roman" w:eastAsia="Times New Roman" w:hAnsi="Times New Roman" w:cs="Times New Roman"/>
          <w:color w:val="2F2B23"/>
          <w:sz w:val="24"/>
          <w:szCs w:val="24"/>
          <w:u w:val="single"/>
          <w:lang w:eastAsia="ru-RU"/>
        </w:rPr>
        <w:t>пеларгония (герань)</w:t>
      </w:r>
      <w:r w:rsidRPr="003E0B9C">
        <w:rPr>
          <w:rFonts w:ascii="Times New Roman" w:eastAsia="Times New Roman" w:hAnsi="Times New Roman" w:cs="Times New Roman"/>
          <w:color w:val="2F2B23"/>
          <w:sz w:val="24"/>
          <w:szCs w:val="24"/>
          <w:lang w:eastAsia="ru-RU"/>
        </w:rPr>
        <w:t>, </w:t>
      </w:r>
      <w:r w:rsidRPr="003E0B9C">
        <w:rPr>
          <w:rFonts w:ascii="Times New Roman" w:eastAsia="Times New Roman" w:hAnsi="Times New Roman" w:cs="Times New Roman"/>
          <w:color w:val="2F2B23"/>
          <w:sz w:val="24"/>
          <w:szCs w:val="24"/>
          <w:u w:val="single"/>
          <w:lang w:eastAsia="ru-RU"/>
        </w:rPr>
        <w:t>олеандр</w:t>
      </w:r>
      <w:r w:rsidRPr="003E0B9C">
        <w:rPr>
          <w:rFonts w:ascii="Times New Roman" w:eastAsia="Times New Roman" w:hAnsi="Times New Roman" w:cs="Times New Roman"/>
          <w:color w:val="2F2B23"/>
          <w:sz w:val="24"/>
          <w:szCs w:val="24"/>
          <w:lang w:eastAsia="ru-RU"/>
        </w:rPr>
        <w:t>, некоторые растения </w:t>
      </w:r>
      <w:r w:rsidRPr="003E0B9C">
        <w:rPr>
          <w:rFonts w:ascii="Times New Roman" w:eastAsia="Times New Roman" w:hAnsi="Times New Roman" w:cs="Times New Roman"/>
          <w:color w:val="2F2B23"/>
          <w:sz w:val="24"/>
          <w:szCs w:val="24"/>
          <w:u w:val="single"/>
          <w:lang w:eastAsia="ru-RU"/>
        </w:rPr>
        <w:t>семейства амариллисовых, молочай, папоротниковые растения и другие.</w:t>
      </w:r>
    </w:p>
    <w:p w:rsidR="003E0B9C" w:rsidRPr="003E0B9C" w:rsidRDefault="003E0B9C" w:rsidP="003E0B9C">
      <w:pPr>
        <w:shd w:val="clear" w:color="auto" w:fill="FFFFFF"/>
        <w:spacing w:before="180" w:after="180" w:line="240" w:lineRule="auto"/>
        <w:jc w:val="center"/>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7" name="Рисунок 7" descr="http://detsadik45.ru/images/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adik45.ru/images/01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8" name="Рисунок 8" descr="http://detsadik45.ru/images/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tsadik45.ru/images/02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9" name="Рисунок 9" descr="http://detsadik45.ru/images/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sadik45.ru/images/02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0" name="Рисунок 10" descr="http://detsadik45.ru/images/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tsadik45.ru/images/022.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Помимо этого, для аллергиков опасность представляет и земля, в которой произрастают комнатные растения. В ней живут микроскопические грибы, являющиеся сильными аллергенами.</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b/>
          <w:bCs/>
          <w:color w:val="2F2B23"/>
          <w:sz w:val="24"/>
          <w:szCs w:val="24"/>
          <w:lang w:eastAsia="ru-RU"/>
        </w:rPr>
        <w:t>Паслен</w:t>
      </w:r>
      <w:r w:rsidRPr="003E0B9C">
        <w:rPr>
          <w:rFonts w:ascii="Times New Roman" w:eastAsia="Times New Roman" w:hAnsi="Times New Roman" w:cs="Times New Roman"/>
          <w:color w:val="2F2B23"/>
          <w:sz w:val="24"/>
          <w:szCs w:val="24"/>
          <w:lang w:eastAsia="ru-RU"/>
        </w:rPr>
        <w:t>. Вообще, к ядовитым растениям относятся все культуры </w:t>
      </w:r>
      <w:r w:rsidRPr="003E0B9C">
        <w:rPr>
          <w:rFonts w:ascii="Times New Roman" w:eastAsia="Times New Roman" w:hAnsi="Times New Roman" w:cs="Times New Roman"/>
          <w:color w:val="2F2B23"/>
          <w:sz w:val="24"/>
          <w:szCs w:val="24"/>
          <w:u w:val="single"/>
          <w:lang w:eastAsia="ru-RU"/>
        </w:rPr>
        <w:t>семейства пасленовых</w:t>
      </w:r>
      <w:r w:rsidRPr="003E0B9C">
        <w:rPr>
          <w:rFonts w:ascii="Times New Roman" w:eastAsia="Times New Roman" w:hAnsi="Times New Roman" w:cs="Times New Roman"/>
          <w:color w:val="2F2B23"/>
          <w:sz w:val="24"/>
          <w:szCs w:val="24"/>
          <w:lang w:eastAsia="ru-RU"/>
        </w:rPr>
        <w:t>.</w:t>
      </w:r>
    </w:p>
    <w:p w:rsidR="003E0B9C" w:rsidRPr="003E0B9C" w:rsidRDefault="003E0B9C" w:rsidP="003E0B9C">
      <w:pPr>
        <w:shd w:val="clear" w:color="auto" w:fill="FFFFFF"/>
        <w:spacing w:before="180" w:after="180" w:line="240" w:lineRule="auto"/>
        <w:jc w:val="center"/>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1" name="Рисунок 11" descr="http://detsadik45.ru/images/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sadik45.ru/images/023.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2" name="Рисунок 12" descr="http://detsadik45.ru/images/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tsadik45.ru/images/024.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828800" cy="1380490"/>
            <wp:effectExtent l="0" t="0" r="0" b="0"/>
            <wp:docPr id="13" name="Рисунок 13" descr="http://detsadik45.ru/images/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tsadik45.ru/images/025.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677670" cy="1380490"/>
            <wp:effectExtent l="0" t="0" r="0" b="0"/>
            <wp:docPr id="14" name="Рисунок 14" descr="http://detsadik45.ru/images/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sadik45.ru/images/026.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670" cy="1380490"/>
                    </a:xfrm>
                    <a:prstGeom prst="rect">
                      <a:avLst/>
                    </a:prstGeom>
                    <a:noFill/>
                    <a:ln>
                      <a:noFill/>
                    </a:ln>
                  </pic:spPr>
                </pic:pic>
              </a:graphicData>
            </a:graphic>
          </wp:inline>
        </w:drawing>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Само по себе растение очень красивое. Особенно привлекают внимание ярко-оранжевые маленькие круглые плоды. За счет них паслен выглядит необычно и многим нравится. Но именно эти плоды и несут в себе опасность. Попробовав хотя бы один яркий красивый шарик, вы рискуете получить отравление.</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lang w:eastAsia="ru-RU"/>
        </w:rPr>
        <w:t>Особенно это растение опасно для детей. Дело в том, что дети зачастую просто не могут противостоять искушению и засовывают в рот эти ягоды, из-за которых появляются тошнота, позывы к рвоте, болевые ощущения, а далее - сонливость и расширение зрачков.</w:t>
      </w:r>
    </w:p>
    <w:p w:rsidR="003E0B9C" w:rsidRPr="003E0B9C" w:rsidRDefault="003E0B9C" w:rsidP="003E0B9C">
      <w:pPr>
        <w:shd w:val="clear" w:color="auto" w:fill="FFFFFF"/>
        <w:spacing w:before="180" w:after="180" w:line="240" w:lineRule="auto"/>
        <w:jc w:val="both"/>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color w:val="2F2B23"/>
          <w:sz w:val="24"/>
          <w:szCs w:val="24"/>
          <w:u w:val="single"/>
          <w:lang w:eastAsia="ru-RU"/>
        </w:rPr>
        <w:t xml:space="preserve">Монстера, </w:t>
      </w:r>
      <w:proofErr w:type="spellStart"/>
      <w:r w:rsidRPr="003E0B9C">
        <w:rPr>
          <w:rFonts w:ascii="Times New Roman" w:eastAsia="Times New Roman" w:hAnsi="Times New Roman" w:cs="Times New Roman"/>
          <w:color w:val="2F2B23"/>
          <w:sz w:val="24"/>
          <w:szCs w:val="24"/>
          <w:u w:val="single"/>
          <w:lang w:eastAsia="ru-RU"/>
        </w:rPr>
        <w:t>диффенбахия</w:t>
      </w:r>
      <w:proofErr w:type="spellEnd"/>
      <w:r w:rsidRPr="003E0B9C">
        <w:rPr>
          <w:rFonts w:ascii="Times New Roman" w:eastAsia="Times New Roman" w:hAnsi="Times New Roman" w:cs="Times New Roman"/>
          <w:color w:val="2F2B23"/>
          <w:sz w:val="24"/>
          <w:szCs w:val="24"/>
          <w:u w:val="single"/>
          <w:lang w:eastAsia="ru-RU"/>
        </w:rPr>
        <w:t>, молочай</w:t>
      </w:r>
      <w:r w:rsidRPr="003E0B9C">
        <w:rPr>
          <w:rFonts w:ascii="Times New Roman" w:eastAsia="Times New Roman" w:hAnsi="Times New Roman" w:cs="Times New Roman"/>
          <w:color w:val="2F2B23"/>
          <w:sz w:val="24"/>
          <w:szCs w:val="24"/>
          <w:lang w:eastAsia="ru-RU"/>
        </w:rPr>
        <w:t xml:space="preserve">. Яд этих растений - в соке. Необходимо избегать попадания сока на голую кожу и на слизистые оболочки. Даже когда начинаешь черенковать, к примеру, </w:t>
      </w:r>
      <w:proofErr w:type="spellStart"/>
      <w:r w:rsidRPr="003E0B9C">
        <w:rPr>
          <w:rFonts w:ascii="Times New Roman" w:eastAsia="Times New Roman" w:hAnsi="Times New Roman" w:cs="Times New Roman"/>
          <w:color w:val="2F2B23"/>
          <w:sz w:val="24"/>
          <w:szCs w:val="24"/>
          <w:lang w:eastAsia="ru-RU"/>
        </w:rPr>
        <w:t>диффенбахию</w:t>
      </w:r>
      <w:proofErr w:type="spellEnd"/>
      <w:r w:rsidRPr="003E0B9C">
        <w:rPr>
          <w:rFonts w:ascii="Times New Roman" w:eastAsia="Times New Roman" w:hAnsi="Times New Roman" w:cs="Times New Roman"/>
          <w:color w:val="2F2B23"/>
          <w:sz w:val="24"/>
          <w:szCs w:val="24"/>
          <w:lang w:eastAsia="ru-RU"/>
        </w:rPr>
        <w:t xml:space="preserve"> без перчаток, от сока начинает жечь руки, даже если на руках нет никаких ран или порезов.</w:t>
      </w:r>
    </w:p>
    <w:p w:rsidR="003E0B9C" w:rsidRPr="003E0B9C" w:rsidRDefault="003E0B9C" w:rsidP="003E0B9C">
      <w:pPr>
        <w:shd w:val="clear" w:color="auto" w:fill="FFFFFF"/>
        <w:spacing w:before="180" w:after="180" w:line="240" w:lineRule="auto"/>
        <w:jc w:val="center"/>
        <w:rPr>
          <w:rFonts w:ascii="Times New Roman" w:eastAsia="Times New Roman" w:hAnsi="Times New Roman" w:cs="Times New Roman"/>
          <w:color w:val="2F2B23"/>
          <w:sz w:val="24"/>
          <w:szCs w:val="24"/>
          <w:lang w:eastAsia="ru-RU"/>
        </w:rPr>
      </w:pP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5" name="Рисунок 15" descr="http://detsadik45.ru/images/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sadik45.ru/images/027.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6" name="Рисунок 16" descr="http://detsadik45.ru/images/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tsadik45.ru/images/028.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7" name="Рисунок 17" descr="http://detsadik45.ru/images/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etsadik45.ru/images/029.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8" name="Рисунок 18" descr="http://detsadik45.ru/images/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etsadik45.ru/images/030.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r w:rsidRPr="003E0B9C">
        <w:rPr>
          <w:rFonts w:ascii="Times New Roman" w:eastAsia="Times New Roman" w:hAnsi="Times New Roman" w:cs="Times New Roman"/>
          <w:noProof/>
          <w:color w:val="2F2B23"/>
          <w:sz w:val="24"/>
          <w:szCs w:val="24"/>
          <w:lang w:eastAsia="ru-RU"/>
        </w:rPr>
        <w:drawing>
          <wp:inline distT="0" distB="0" distL="0" distR="0">
            <wp:extent cx="1007745" cy="1380490"/>
            <wp:effectExtent l="0" t="0" r="1905" b="0"/>
            <wp:docPr id="19" name="Рисунок 19" descr="http://detsadik45.ru/images/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tsadik45.ru/images/031.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380490"/>
                    </a:xfrm>
                    <a:prstGeom prst="rect">
                      <a:avLst/>
                    </a:prstGeom>
                    <a:noFill/>
                    <a:ln>
                      <a:noFill/>
                    </a:ln>
                  </pic:spPr>
                </pic:pic>
              </a:graphicData>
            </a:graphic>
          </wp:inline>
        </w:drawing>
      </w:r>
    </w:p>
    <w:p w:rsidR="003E0B9C" w:rsidRPr="003E0B9C" w:rsidRDefault="003E0B9C" w:rsidP="003E0B9C">
      <w:pPr>
        <w:shd w:val="clear" w:color="auto" w:fill="FFFFFF"/>
        <w:spacing w:before="285" w:after="285" w:line="240" w:lineRule="auto"/>
        <w:jc w:val="center"/>
        <w:outlineLvl w:val="2"/>
        <w:rPr>
          <w:rFonts w:ascii="Times New Roman" w:eastAsia="Times New Roman" w:hAnsi="Times New Roman" w:cs="Times New Roman"/>
          <w:b/>
          <w:bCs/>
          <w:color w:val="6E6553"/>
          <w:sz w:val="24"/>
          <w:szCs w:val="24"/>
          <w:lang w:eastAsia="ru-RU"/>
        </w:rPr>
      </w:pPr>
      <w:r w:rsidRPr="003E0B9C">
        <w:rPr>
          <w:rFonts w:ascii="Times New Roman" w:eastAsia="Times New Roman" w:hAnsi="Times New Roman" w:cs="Times New Roman"/>
          <w:b/>
          <w:bCs/>
          <w:color w:val="6E6553"/>
          <w:sz w:val="24"/>
          <w:szCs w:val="24"/>
          <w:lang w:eastAsia="ru-RU"/>
        </w:rPr>
        <w:t>Первая помощь при отравлениях</w:t>
      </w:r>
    </w:p>
    <w:p w:rsidR="003E0B9C" w:rsidRPr="003E0B9C" w:rsidRDefault="003E0B9C" w:rsidP="003E0B9C">
      <w:pPr>
        <w:numPr>
          <w:ilvl w:val="0"/>
          <w:numId w:val="1"/>
        </w:numPr>
        <w:shd w:val="clear" w:color="auto" w:fill="FFFFFF"/>
        <w:spacing w:after="0" w:line="240" w:lineRule="auto"/>
        <w:ind w:left="390"/>
        <w:rPr>
          <w:rFonts w:ascii="Times New Roman" w:eastAsia="Times New Roman" w:hAnsi="Times New Roman" w:cs="Times New Roman"/>
          <w:color w:val="605848"/>
          <w:sz w:val="24"/>
          <w:szCs w:val="24"/>
          <w:lang w:eastAsia="ru-RU"/>
        </w:rPr>
      </w:pPr>
      <w:r w:rsidRPr="003E0B9C">
        <w:rPr>
          <w:rFonts w:ascii="Times New Roman" w:eastAsia="Times New Roman" w:hAnsi="Times New Roman" w:cs="Times New Roman"/>
          <w:color w:val="605848"/>
          <w:sz w:val="24"/>
          <w:szCs w:val="24"/>
          <w:lang w:eastAsia="ru-RU"/>
        </w:rPr>
        <w:lastRenderedPageBreak/>
        <w:t>При соприкосновении ядовитых растений с кожей необходимо промыть пораженное место теплой водой с мылом.</w:t>
      </w:r>
    </w:p>
    <w:p w:rsidR="003E0B9C" w:rsidRPr="003E0B9C" w:rsidRDefault="003E0B9C" w:rsidP="003E0B9C">
      <w:pPr>
        <w:numPr>
          <w:ilvl w:val="0"/>
          <w:numId w:val="1"/>
        </w:numPr>
        <w:shd w:val="clear" w:color="auto" w:fill="FFFFFF"/>
        <w:spacing w:after="0" w:line="240" w:lineRule="auto"/>
        <w:ind w:left="390"/>
        <w:rPr>
          <w:rFonts w:ascii="Times New Roman" w:eastAsia="Times New Roman" w:hAnsi="Times New Roman" w:cs="Times New Roman"/>
          <w:color w:val="605848"/>
          <w:sz w:val="24"/>
          <w:szCs w:val="24"/>
          <w:lang w:eastAsia="ru-RU"/>
        </w:rPr>
      </w:pPr>
      <w:r w:rsidRPr="003E0B9C">
        <w:rPr>
          <w:rFonts w:ascii="Times New Roman" w:eastAsia="Times New Roman" w:hAnsi="Times New Roman" w:cs="Times New Roman"/>
          <w:color w:val="605848"/>
          <w:sz w:val="24"/>
          <w:szCs w:val="24"/>
          <w:lang w:eastAsia="ru-RU"/>
        </w:rPr>
        <w:t>При попадании ядовитого растения внутрь необходимо выпить воду с растолченным активированным углем. Если его под рукой на нашлось, нужно вызвать рвоту выпив перед этим большое количество воды. Эту процедуру необходимо проделать несколько раз, пока все части ядовитого растения не будут удалены. Категорически нельзя пить молоко, т.к. оно усиливает всасывание ядов, растворимых в жирах. При сильном отравлении (потеря сознания, учащенное сердцебиение, судороги) необходимо срочно вызвать врача.</w:t>
      </w:r>
    </w:p>
    <w:p w:rsidR="003E0B9C" w:rsidRPr="003E0B9C" w:rsidRDefault="003E0B9C" w:rsidP="003E0B9C">
      <w:pPr>
        <w:numPr>
          <w:ilvl w:val="0"/>
          <w:numId w:val="1"/>
        </w:numPr>
        <w:shd w:val="clear" w:color="auto" w:fill="FFFFFF"/>
        <w:spacing w:after="0" w:line="240" w:lineRule="auto"/>
        <w:ind w:left="390"/>
        <w:rPr>
          <w:rFonts w:ascii="Times New Roman" w:eastAsia="Times New Roman" w:hAnsi="Times New Roman" w:cs="Times New Roman"/>
          <w:color w:val="605848"/>
          <w:sz w:val="24"/>
          <w:szCs w:val="24"/>
          <w:lang w:eastAsia="ru-RU"/>
        </w:rPr>
      </w:pPr>
      <w:r w:rsidRPr="003E0B9C">
        <w:rPr>
          <w:rFonts w:ascii="Times New Roman" w:eastAsia="Times New Roman" w:hAnsi="Times New Roman" w:cs="Times New Roman"/>
          <w:color w:val="605848"/>
          <w:sz w:val="24"/>
          <w:szCs w:val="24"/>
          <w:lang w:eastAsia="ru-RU"/>
        </w:rPr>
        <w:t>При попадании сока ядовитого растения в глаза необходимо промыть глаза под струей воды в течение 20 минут. При сильном поражении обратиться к окулисту.</w:t>
      </w:r>
    </w:p>
    <w:p w:rsidR="0002111B" w:rsidRDefault="00AE4061"/>
    <w:sectPr w:rsidR="0002111B" w:rsidSect="00F67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26DEE"/>
    <w:multiLevelType w:val="multilevel"/>
    <w:tmpl w:val="39C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E0B9C"/>
    <w:rsid w:val="003E0B9C"/>
    <w:rsid w:val="00722C09"/>
    <w:rsid w:val="00AE4061"/>
    <w:rsid w:val="00EC78C0"/>
    <w:rsid w:val="00F6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6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3451</Characters>
  <Application>Microsoft Office Word</Application>
  <DocSecurity>0</DocSecurity>
  <Lines>28</Lines>
  <Paragraphs>8</Paragraphs>
  <ScaleCrop>false</ScaleCrop>
  <Company>SPecialiST RePack</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Алёшенька</dc:creator>
  <cp:keywords/>
  <dc:description/>
  <cp:lastModifiedBy>User</cp:lastModifiedBy>
  <cp:revision>2</cp:revision>
  <dcterms:created xsi:type="dcterms:W3CDTF">2016-11-20T10:10:00Z</dcterms:created>
  <dcterms:modified xsi:type="dcterms:W3CDTF">2004-01-01T01:43:00Z</dcterms:modified>
</cp:coreProperties>
</file>